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8E" w:rsidRPr="00E4188E" w:rsidRDefault="00E4188E" w:rsidP="007F692F">
      <w:pPr>
        <w:pStyle w:val="3"/>
        <w:keepNext w:val="0"/>
        <w:widowControl w:val="0"/>
        <w:ind w:left="-851"/>
        <w:jc w:val="center"/>
        <w:rPr>
          <w:b w:val="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Pr="00E4188E">
        <w:rPr>
          <w:b w:val="0"/>
          <w:sz w:val="20"/>
          <w:szCs w:val="20"/>
          <w:lang w:val="ru-RU"/>
        </w:rPr>
        <w:t>Додаток № 7</w:t>
      </w:r>
    </w:p>
    <w:p w:rsidR="00D761B3" w:rsidRPr="00A66C79" w:rsidRDefault="00D761B3" w:rsidP="007F692F">
      <w:pPr>
        <w:pStyle w:val="3"/>
        <w:keepNext w:val="0"/>
        <w:widowControl w:val="0"/>
        <w:ind w:left="-851"/>
        <w:jc w:val="center"/>
        <w:rPr>
          <w:sz w:val="20"/>
          <w:szCs w:val="20"/>
        </w:rPr>
      </w:pPr>
      <w:r w:rsidRPr="00A66C79">
        <w:rPr>
          <w:sz w:val="20"/>
          <w:szCs w:val="20"/>
        </w:rPr>
        <w:t xml:space="preserve">Наказ МОЗ від 21.05.2007 р. № 246 «Про затвердження Порядку проведення медичних оглядів працівників певних категорій», зареєстрованих в Міністерстві юстиції України 23 липня 2007 р. за № 846/1413 </w:t>
      </w:r>
    </w:p>
    <w:p w:rsidR="00D761B3" w:rsidRPr="00A66C79" w:rsidRDefault="00D761B3" w:rsidP="007F692F">
      <w:pPr>
        <w:pStyle w:val="3"/>
        <w:keepNext w:val="0"/>
        <w:widowControl w:val="0"/>
        <w:ind w:left="-851"/>
        <w:jc w:val="center"/>
        <w:rPr>
          <w:color w:val="000000"/>
          <w:sz w:val="20"/>
          <w:szCs w:val="20"/>
        </w:rPr>
      </w:pPr>
      <w:r w:rsidRPr="00A66C79">
        <w:rPr>
          <w:color w:val="000000"/>
          <w:sz w:val="20"/>
          <w:szCs w:val="20"/>
        </w:rPr>
        <w:t>ПЕРЕЛІК</w:t>
      </w:r>
    </w:p>
    <w:p w:rsidR="00D761B3" w:rsidRPr="00A66C79" w:rsidRDefault="00D761B3" w:rsidP="007F692F">
      <w:pPr>
        <w:pStyle w:val="3"/>
        <w:keepNext w:val="0"/>
        <w:widowControl w:val="0"/>
        <w:ind w:left="-851"/>
        <w:jc w:val="center"/>
        <w:rPr>
          <w:color w:val="000000"/>
          <w:sz w:val="20"/>
          <w:szCs w:val="20"/>
        </w:rPr>
      </w:pPr>
      <w:r w:rsidRPr="00A66C79">
        <w:rPr>
          <w:color w:val="000000"/>
          <w:sz w:val="20"/>
          <w:szCs w:val="20"/>
        </w:rPr>
        <w:t>робіт, для виконання яких є обов'язковим попередній (періодичні) медичний огляд працівників</w:t>
      </w:r>
    </w:p>
    <w:p w:rsidR="00D761B3" w:rsidRPr="00A66C79" w:rsidRDefault="00D761B3" w:rsidP="007F692F">
      <w:pPr>
        <w:pStyle w:val="a3"/>
        <w:widowControl w:val="0"/>
        <w:spacing w:before="0" w:beforeAutospacing="0" w:after="0" w:afterAutospacing="0"/>
        <w:ind w:left="-851" w:firstLine="709"/>
        <w:jc w:val="center"/>
        <w:rPr>
          <w:color w:val="000000"/>
          <w:sz w:val="20"/>
          <w:szCs w:val="20"/>
          <w:lang w:val="uk-UA"/>
        </w:rPr>
      </w:pPr>
      <w:r w:rsidRPr="00A66C79">
        <w:rPr>
          <w:b/>
          <w:bCs/>
          <w:color w:val="000000"/>
          <w:sz w:val="20"/>
          <w:szCs w:val="20"/>
          <w:lang w:val="uk-UA"/>
        </w:rPr>
        <w:t>Загальні положення</w:t>
      </w:r>
    </w:p>
    <w:p w:rsidR="00D761B3" w:rsidRPr="00A66C79" w:rsidRDefault="00D761B3" w:rsidP="007F692F">
      <w:pPr>
        <w:pStyle w:val="a3"/>
        <w:widowControl w:val="0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  <w:lang w:val="uk-UA"/>
        </w:rPr>
      </w:pPr>
      <w:r w:rsidRPr="00A66C79">
        <w:rPr>
          <w:b/>
          <w:bCs/>
          <w:color w:val="000000"/>
          <w:sz w:val="20"/>
          <w:szCs w:val="20"/>
          <w:lang w:val="uk-UA"/>
        </w:rPr>
        <w:t>1.</w:t>
      </w:r>
      <w:r w:rsidRPr="00A66C79">
        <w:rPr>
          <w:color w:val="000000"/>
          <w:sz w:val="20"/>
          <w:szCs w:val="20"/>
          <w:lang w:val="uk-UA"/>
        </w:rPr>
        <w:t xml:space="preserve"> У медичних оглядах обов'язкова участь терапевта; фахівці іншого медичного профілю залучаються до складу медичних комісій з урахуванням характеру дії шкідливих та небезпечних факторів виробничого середовища і трудового процесу на стан здоров'я працівників.</w:t>
      </w:r>
    </w:p>
    <w:p w:rsidR="00D761B3" w:rsidRPr="00A66C79" w:rsidRDefault="00D761B3" w:rsidP="007F692F">
      <w:pPr>
        <w:pStyle w:val="a3"/>
        <w:widowControl w:val="0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  <w:lang w:val="uk-UA"/>
        </w:rPr>
      </w:pPr>
      <w:r w:rsidRPr="00A66C79">
        <w:rPr>
          <w:b/>
          <w:bCs/>
          <w:color w:val="000000"/>
          <w:sz w:val="20"/>
          <w:szCs w:val="20"/>
          <w:lang w:val="uk-UA"/>
        </w:rPr>
        <w:t>2.</w:t>
      </w:r>
      <w:r w:rsidRPr="00A66C79">
        <w:rPr>
          <w:color w:val="000000"/>
          <w:sz w:val="20"/>
          <w:szCs w:val="20"/>
          <w:lang w:val="uk-UA"/>
        </w:rPr>
        <w:t xml:space="preserve"> Обов'язково враховується перелік загальних медичних протипоказань до роботи із шкідливими та небезпечними факторами виробничого середовища і трудового процесу і додаткові протипоказання у відповідності до конкретних умов праці, що наведені в цьому Переліку.</w:t>
      </w:r>
    </w:p>
    <w:p w:rsidR="00D761B3" w:rsidRPr="00A66C79" w:rsidRDefault="00D761B3" w:rsidP="007F692F">
      <w:pPr>
        <w:pStyle w:val="a3"/>
        <w:widowControl w:val="0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  <w:lang w:val="uk-UA"/>
        </w:rPr>
      </w:pPr>
      <w:r w:rsidRPr="00A66C79">
        <w:rPr>
          <w:b/>
          <w:bCs/>
          <w:color w:val="000000"/>
          <w:sz w:val="20"/>
          <w:szCs w:val="20"/>
          <w:lang w:val="uk-UA"/>
        </w:rPr>
        <w:t>3.</w:t>
      </w:r>
      <w:r w:rsidRPr="00A66C79">
        <w:rPr>
          <w:color w:val="000000"/>
          <w:sz w:val="20"/>
          <w:szCs w:val="20"/>
          <w:lang w:val="uk-UA"/>
        </w:rPr>
        <w:t xml:space="preserve"> Працівникам, які підлягають попередньому (періодичним) медичному огляду, в обов'язковому порядку проводяться: дослідження крові (НВ, лейкоцити, ШОЕ) та ЕКГ.</w:t>
      </w:r>
    </w:p>
    <w:p w:rsidR="00D761B3" w:rsidRPr="00A66C79" w:rsidRDefault="00D761B3" w:rsidP="007F692F">
      <w:pPr>
        <w:pStyle w:val="a3"/>
        <w:widowControl w:val="0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  <w:lang w:val="uk-UA"/>
        </w:rPr>
      </w:pPr>
      <w:r w:rsidRPr="00A66C79">
        <w:rPr>
          <w:b/>
          <w:bCs/>
          <w:color w:val="000000"/>
          <w:sz w:val="20"/>
          <w:szCs w:val="20"/>
          <w:lang w:val="uk-UA"/>
        </w:rPr>
        <w:t>4.</w:t>
      </w:r>
      <w:r w:rsidRPr="00A66C79">
        <w:rPr>
          <w:color w:val="000000"/>
          <w:sz w:val="20"/>
          <w:szCs w:val="20"/>
          <w:lang w:val="uk-UA"/>
        </w:rPr>
        <w:t xml:space="preserve"> При попередньому медичному огляді обов'язково проводиться рентгенографія органів грудної клітки у прямій проекції, а при періодичному - флюорографія, за винятком тих пунктів додатка, де вказана обов'язкова рентгенографія грудної клітки.</w:t>
      </w:r>
    </w:p>
    <w:p w:rsidR="00D761B3" w:rsidRPr="00A66C79" w:rsidRDefault="00D761B3" w:rsidP="007F692F">
      <w:pPr>
        <w:pStyle w:val="a3"/>
        <w:widowControl w:val="0"/>
        <w:spacing w:before="0" w:beforeAutospacing="0" w:after="0" w:afterAutospacing="0"/>
        <w:ind w:left="-851" w:firstLine="709"/>
        <w:jc w:val="both"/>
        <w:rPr>
          <w:sz w:val="20"/>
          <w:szCs w:val="20"/>
          <w:lang w:val="uk-UA"/>
        </w:rPr>
      </w:pPr>
      <w:r w:rsidRPr="00A66C79">
        <w:rPr>
          <w:b/>
          <w:bCs/>
          <w:color w:val="000000"/>
          <w:sz w:val="20"/>
          <w:szCs w:val="20"/>
          <w:lang w:val="uk-UA"/>
        </w:rPr>
        <w:t>5.</w:t>
      </w:r>
      <w:r w:rsidRPr="00A66C79">
        <w:rPr>
          <w:color w:val="000000"/>
          <w:sz w:val="20"/>
          <w:szCs w:val="20"/>
          <w:lang w:val="uk-UA"/>
        </w:rPr>
        <w:t xml:space="preserve"> При проведенні попереднього (періодичних) медичного огляду жінок акушер-гінеколог здійснює бактеріологічне (на флору) і цитологічне (на атипічні клітини) дослідження. Строки таких оглядів повинні збігатися зі строками періодичних медичних оглядів, але не рідше ніж 1 раз на рік.</w:t>
      </w:r>
    </w:p>
    <w:tbl>
      <w:tblPr>
        <w:tblW w:w="5440" w:type="pct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27"/>
        <w:gridCol w:w="2410"/>
        <w:gridCol w:w="1417"/>
        <w:gridCol w:w="1278"/>
        <w:gridCol w:w="1781"/>
        <w:gridCol w:w="2898"/>
      </w:tblGrid>
      <w:tr w:rsidR="00AF7675" w:rsidRPr="00C17652" w:rsidTr="00970B20"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N з/п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Характер здійснюваної роботи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Періодичність огляді</w:t>
            </w:r>
            <w:bookmarkStart w:id="0" w:name="_GoBack"/>
            <w:bookmarkEnd w:id="0"/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Участь лікарів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Лабораторні, функціональні та інші дослідження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b/>
                <w:bCs/>
                <w:color w:val="000000"/>
                <w:sz w:val="20"/>
                <w:szCs w:val="20"/>
                <w:lang w:val="uk-UA"/>
              </w:rPr>
              <w:t>Медичні протипоказання в доповнення до загальних медичних протипоказань</w:t>
            </w:r>
          </w:p>
        </w:tc>
      </w:tr>
      <w:tr w:rsidR="00AF7675" w:rsidRPr="00C17652" w:rsidTr="00970B20"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A66C79" w:rsidRDefault="00AF7675" w:rsidP="00AF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Слюсар з ремонту автомобілів. </w:t>
            </w:r>
          </w:p>
          <w:p w:rsidR="00AF7675" w:rsidRDefault="00AF7675" w:rsidP="00AF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Водій автотра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нспортних засобів категорії «С».</w:t>
            </w:r>
          </w:p>
          <w:p w:rsidR="00970B20" w:rsidRDefault="00970B20" w:rsidP="00AF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F7675" w:rsidRDefault="00AF7675" w:rsidP="00AF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Технічне обслуговування та ремонт</w:t>
            </w:r>
          </w:p>
          <w:p w:rsidR="00AF7675" w:rsidRPr="00C17652" w:rsidRDefault="00AF7675" w:rsidP="00AF7675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автотра</w:t>
            </w:r>
            <w:r>
              <w:rPr>
                <w:color w:val="000000"/>
                <w:sz w:val="20"/>
                <w:szCs w:val="20"/>
                <w:lang w:val="uk-UA"/>
              </w:rPr>
              <w:t>нспортних засобів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Хірург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Невропатолог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Офтальмолог</w:t>
            </w:r>
          </w:p>
          <w:p w:rsidR="00AF7675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Терапевт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1.Грижі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2.Хронічні захворювання нервової системи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3.Хвороби органів зору.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4.Стійке зниження зору.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5.Артеріальна гіпертензія.</w:t>
            </w:r>
          </w:p>
          <w:p w:rsidR="00AF7675" w:rsidRPr="00C17652" w:rsidRDefault="00970B20" w:rsidP="00970B20">
            <w:pPr>
              <w:widowControl w:val="0"/>
              <w:spacing w:after="0" w:line="240" w:lineRule="auto"/>
              <w:ind w:left="36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6.Усі захворювання серцево-судинної системи.</w:t>
            </w:r>
          </w:p>
        </w:tc>
      </w:tr>
      <w:tr w:rsidR="00AF7675" w:rsidRPr="00C17652" w:rsidTr="00970B20"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A66C79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70B20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70B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Електрогазозварник. Еле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ктрозвар</w:t>
            </w:r>
            <w:r w:rsidRPr="00970B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ник на автоматичних та напівавтома-тичних машинах.</w:t>
            </w:r>
          </w:p>
          <w:p w:rsidR="00970B20" w:rsidRPr="00970B20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70B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Виконує зварювальні роботи</w:t>
            </w:r>
          </w:p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Хірург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Невропатолог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Офтальмолог</w:t>
            </w:r>
          </w:p>
          <w:p w:rsidR="00AF7675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Терапевт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1.Грижі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2.Хронічні захворювання нервової системи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3.Хвороби органів зору.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4.Стійке зниження зору.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5.Артеріальна гіпертензія.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6.Усі захворювання серцево-судинної системи.</w:t>
            </w:r>
          </w:p>
          <w:p w:rsidR="00AF7675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7.Порушення функції вестибулярного апарату.</w:t>
            </w:r>
          </w:p>
        </w:tc>
      </w:tr>
      <w:tr w:rsidR="00AF7675" w:rsidRPr="00C17652" w:rsidTr="00970B20"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765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Столяр</w:t>
            </w:r>
          </w:p>
          <w:p w:rsidR="004551CD" w:rsidRDefault="004551CD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F7675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Оброблення деревини та вироблення виробів з деревини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Хірург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Невропатолог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Офтальмолог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Терапевт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Отоларінголог</w:t>
            </w:r>
          </w:p>
          <w:p w:rsidR="00AF7675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Фтізіатр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675" w:rsidRPr="00C17652" w:rsidRDefault="00AF7675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1.Хронічні захворювання сльозовивідних шляхів</w:t>
            </w:r>
          </w:p>
          <w:p w:rsidR="00970B20" w:rsidRPr="00A66C79" w:rsidRDefault="00970B20" w:rsidP="0097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2.Хронічні захворювання нервової системи</w:t>
            </w:r>
          </w:p>
          <w:p w:rsidR="00AF7675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3.Неактивні форми туберкульозу.</w:t>
            </w:r>
          </w:p>
        </w:tc>
      </w:tr>
      <w:tr w:rsidR="00970B20" w:rsidRPr="00C17652" w:rsidTr="00970B20"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A66C79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Штукатур</w:t>
            </w:r>
            <w:r w:rsidR="004551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970B20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Лицювальник-плиточник</w:t>
            </w:r>
          </w:p>
          <w:p w:rsidR="004551CD" w:rsidRDefault="004551CD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70B20" w:rsidRPr="00A66C79" w:rsidRDefault="00970B20" w:rsidP="00970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Загально будівельні роботи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Хірург</w:t>
            </w:r>
          </w:p>
          <w:p w:rsidR="00970B20" w:rsidRDefault="00970B20" w:rsidP="0097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Невропатолог</w:t>
            </w:r>
          </w:p>
          <w:p w:rsidR="00970B20" w:rsidRPr="00C17652" w:rsidRDefault="00970B20" w:rsidP="00970B2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Терапевт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A66C79" w:rsidRDefault="00970B20" w:rsidP="0045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1.Порушення функції вестибулярного апарату.</w:t>
            </w:r>
          </w:p>
          <w:p w:rsidR="00970B20" w:rsidRPr="00A66C79" w:rsidRDefault="00970B20" w:rsidP="0045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2.Варікозне розширення.</w:t>
            </w:r>
          </w:p>
          <w:p w:rsidR="00970B20" w:rsidRPr="00C17652" w:rsidRDefault="00970B20" w:rsidP="004551CD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3Усі захворювання серцево-судинної системи.</w:t>
            </w:r>
          </w:p>
        </w:tc>
      </w:tr>
      <w:tr w:rsidR="00970B20" w:rsidRPr="004551CD" w:rsidTr="00970B20"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Default="00970B20" w:rsidP="00970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0B20">
              <w:rPr>
                <w:rFonts w:ascii="Times New Roman" w:hAnsi="Times New Roman"/>
                <w:sz w:val="20"/>
                <w:szCs w:val="20"/>
                <w:lang w:val="uk-UA"/>
              </w:rPr>
              <w:t>Апаратник підготовки сировини та відпускан</w:t>
            </w:r>
            <w:r w:rsidR="004551CD">
              <w:rPr>
                <w:rFonts w:ascii="Times New Roman" w:hAnsi="Times New Roman"/>
                <w:sz w:val="20"/>
                <w:szCs w:val="20"/>
                <w:lang w:val="uk-UA"/>
              </w:rPr>
              <w:t>ня напівфабрикатів і продукції. С</w:t>
            </w:r>
            <w:r w:rsidRPr="00970B20">
              <w:rPr>
                <w:rFonts w:ascii="Times New Roman" w:hAnsi="Times New Roman"/>
                <w:sz w:val="20"/>
                <w:szCs w:val="20"/>
                <w:lang w:val="uk-UA"/>
              </w:rPr>
              <w:t>люсар контрольн</w:t>
            </w:r>
            <w:r w:rsidR="004551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о-вимірювальних приладів та </w:t>
            </w:r>
            <w:r w:rsidRPr="00970B20">
              <w:rPr>
                <w:rFonts w:ascii="Times New Roman" w:hAnsi="Times New Roman"/>
                <w:sz w:val="20"/>
                <w:szCs w:val="20"/>
                <w:lang w:val="uk-UA"/>
              </w:rPr>
              <w:t>автоматики</w:t>
            </w:r>
            <w:r w:rsidR="004551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(електромеханіка).</w:t>
            </w:r>
          </w:p>
          <w:p w:rsidR="004551CD" w:rsidRDefault="004551CD" w:rsidP="00970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551CD" w:rsidRPr="00970B20" w:rsidRDefault="004551CD" w:rsidP="00257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Хімічне виробництво. Монтаж та установлення</w:t>
            </w:r>
            <w:r w:rsidRPr="00970B20">
              <w:rPr>
                <w:rFonts w:ascii="Times New Roman" w:hAnsi="Times New Roman"/>
                <w:sz w:val="20"/>
                <w:szCs w:val="20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о-вимірювальної апаратури. Ремонт (спеціалізований)</w:t>
            </w:r>
            <w:r w:rsidRPr="00970B20">
              <w:rPr>
                <w:rFonts w:ascii="Times New Roman" w:hAnsi="Times New Roman"/>
                <w:sz w:val="20"/>
                <w:szCs w:val="20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о-</w:t>
            </w:r>
            <w:r w:rsidR="002579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вимірювальноі апарат.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апаратури.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рз на рік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CD" w:rsidRDefault="004551CD" w:rsidP="0045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Хірург</w:t>
            </w:r>
          </w:p>
          <w:p w:rsidR="004551CD" w:rsidRDefault="004551CD" w:rsidP="0045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Невропатолог</w:t>
            </w:r>
          </w:p>
          <w:p w:rsidR="004551CD" w:rsidRDefault="004551CD" w:rsidP="0045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Офтальмолог</w:t>
            </w:r>
          </w:p>
          <w:p w:rsidR="004551CD" w:rsidRDefault="004551CD" w:rsidP="0045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Терапевт</w:t>
            </w:r>
          </w:p>
          <w:p w:rsidR="00970B20" w:rsidRDefault="004551CD" w:rsidP="004551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Фтізіатр</w:t>
            </w:r>
          </w:p>
          <w:p w:rsidR="004551CD" w:rsidRPr="00C17652" w:rsidRDefault="004551CD" w:rsidP="004551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20" w:rsidRPr="00C17652" w:rsidRDefault="00970B20" w:rsidP="00190830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CD" w:rsidRPr="00A66C79" w:rsidRDefault="004551CD" w:rsidP="0045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1.</w:t>
            </w: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Порушення функції вестибулярного апарату.</w:t>
            </w:r>
          </w:p>
          <w:p w:rsidR="004551CD" w:rsidRPr="00A66C79" w:rsidRDefault="004551CD" w:rsidP="0045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2.Варікозне розширення.</w:t>
            </w:r>
          </w:p>
          <w:p w:rsidR="00970B20" w:rsidRDefault="004551CD" w:rsidP="004551CD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66C79">
              <w:rPr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A66C79">
              <w:rPr>
                <w:color w:val="000000"/>
                <w:sz w:val="20"/>
                <w:szCs w:val="20"/>
                <w:lang w:val="uk-UA"/>
              </w:rPr>
              <w:t>Усі захворювання серцево-судинної системи.</w:t>
            </w:r>
          </w:p>
          <w:p w:rsidR="004551CD" w:rsidRPr="00A66C79" w:rsidRDefault="004551CD" w:rsidP="0045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4. </w:t>
            </w:r>
            <w:r w:rsidRPr="00A66C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Хронічні захворювання сльозовивідних шляхів</w:t>
            </w:r>
          </w:p>
          <w:p w:rsidR="004551CD" w:rsidRPr="00C17652" w:rsidRDefault="004551CD" w:rsidP="004551CD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:rsidR="00D11721" w:rsidRPr="00BB3FB1" w:rsidRDefault="00D11721" w:rsidP="00BB3FB1">
      <w:pPr>
        <w:rPr>
          <w:lang w:val="en-US"/>
        </w:rPr>
      </w:pPr>
    </w:p>
    <w:sectPr w:rsidR="00D11721" w:rsidRPr="00BB3FB1" w:rsidSect="00BB3F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6E" w:rsidRDefault="00E0356E" w:rsidP="00E4188E">
      <w:pPr>
        <w:spacing w:after="0" w:line="240" w:lineRule="auto"/>
      </w:pPr>
      <w:r>
        <w:separator/>
      </w:r>
    </w:p>
  </w:endnote>
  <w:endnote w:type="continuationSeparator" w:id="1">
    <w:p w:rsidR="00E0356E" w:rsidRDefault="00E0356E" w:rsidP="00E4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6E" w:rsidRDefault="00E0356E" w:rsidP="00E4188E">
      <w:pPr>
        <w:spacing w:after="0" w:line="240" w:lineRule="auto"/>
      </w:pPr>
      <w:r>
        <w:separator/>
      </w:r>
    </w:p>
  </w:footnote>
  <w:footnote w:type="continuationSeparator" w:id="1">
    <w:p w:rsidR="00E0356E" w:rsidRDefault="00E0356E" w:rsidP="00E4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0503"/>
    <w:multiLevelType w:val="hybridMultilevel"/>
    <w:tmpl w:val="7DEC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93F"/>
    <w:rsid w:val="00025D6D"/>
    <w:rsid w:val="00030B7E"/>
    <w:rsid w:val="00035289"/>
    <w:rsid w:val="00055310"/>
    <w:rsid w:val="000A16B5"/>
    <w:rsid w:val="000A1EC1"/>
    <w:rsid w:val="00152CB0"/>
    <w:rsid w:val="00175BCA"/>
    <w:rsid w:val="001B25E1"/>
    <w:rsid w:val="00222D04"/>
    <w:rsid w:val="002579DF"/>
    <w:rsid w:val="002767DF"/>
    <w:rsid w:val="00284476"/>
    <w:rsid w:val="002C151D"/>
    <w:rsid w:val="002E19C3"/>
    <w:rsid w:val="00370720"/>
    <w:rsid w:val="00376664"/>
    <w:rsid w:val="003E08D4"/>
    <w:rsid w:val="00436DDF"/>
    <w:rsid w:val="00437DB4"/>
    <w:rsid w:val="004551CD"/>
    <w:rsid w:val="00484A52"/>
    <w:rsid w:val="004A2603"/>
    <w:rsid w:val="00581E16"/>
    <w:rsid w:val="0059286F"/>
    <w:rsid w:val="005B427A"/>
    <w:rsid w:val="0062252E"/>
    <w:rsid w:val="006300AC"/>
    <w:rsid w:val="00786437"/>
    <w:rsid w:val="007C25AD"/>
    <w:rsid w:val="007C45F4"/>
    <w:rsid w:val="007F692F"/>
    <w:rsid w:val="00824A98"/>
    <w:rsid w:val="008C5825"/>
    <w:rsid w:val="008E72C3"/>
    <w:rsid w:val="00911846"/>
    <w:rsid w:val="00970B20"/>
    <w:rsid w:val="00975453"/>
    <w:rsid w:val="009917C1"/>
    <w:rsid w:val="009D29B8"/>
    <w:rsid w:val="00A16DB0"/>
    <w:rsid w:val="00AB4CE8"/>
    <w:rsid w:val="00AF7675"/>
    <w:rsid w:val="00B46B04"/>
    <w:rsid w:val="00BB3FB1"/>
    <w:rsid w:val="00C570FA"/>
    <w:rsid w:val="00C87033"/>
    <w:rsid w:val="00CC455B"/>
    <w:rsid w:val="00CD0B34"/>
    <w:rsid w:val="00CF79E2"/>
    <w:rsid w:val="00D11721"/>
    <w:rsid w:val="00D761B3"/>
    <w:rsid w:val="00DE493F"/>
    <w:rsid w:val="00E0356E"/>
    <w:rsid w:val="00E4188E"/>
    <w:rsid w:val="00EF3040"/>
    <w:rsid w:val="00F926D0"/>
    <w:rsid w:val="00FF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2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761B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61B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nhideWhenUsed/>
    <w:rsid w:val="00D76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8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4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8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2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761B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61B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nhideWhenUsed/>
    <w:rsid w:val="00D76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2C55-3DE4-4D0F-B4C3-32FBFA42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2017-07-23T12:02:00Z</cp:lastPrinted>
  <dcterms:created xsi:type="dcterms:W3CDTF">2016-11-25T12:17:00Z</dcterms:created>
  <dcterms:modified xsi:type="dcterms:W3CDTF">2018-01-29T11:23:00Z</dcterms:modified>
</cp:coreProperties>
</file>